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EF" w:rsidRDefault="00B270EF" w:rsidP="00B270EF">
      <w:pPr>
        <w:keepNext/>
        <w:spacing w:before="360" w:after="240"/>
        <w:ind w:firstLine="709"/>
        <w:jc w:val="both"/>
        <w:outlineLvl w:val="2"/>
        <w:rPr>
          <w:rFonts w:eastAsia="Calibri"/>
          <w:b/>
          <w:bCs/>
          <w:color w:val="000000"/>
          <w:sz w:val="30"/>
          <w:szCs w:val="30"/>
          <w:lang w:val="ru-RU" w:eastAsia="en-US"/>
        </w:rPr>
      </w:pPr>
      <w:bookmarkStart w:id="0" w:name="_Toc500856222"/>
      <w:bookmarkStart w:id="1" w:name="_GoBack"/>
      <w:bookmarkEnd w:id="1"/>
      <w:r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Механизм рассмотрения жалоб определен в </w:t>
      </w:r>
      <w:r w:rsidR="007A3FC2"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подпункте 8.5.8 пункта 8 «Закупки» </w:t>
      </w:r>
      <w:r>
        <w:rPr>
          <w:rFonts w:eastAsia="Calibri"/>
          <w:b/>
          <w:bCs/>
          <w:color w:val="000000"/>
          <w:sz w:val="30"/>
          <w:szCs w:val="30"/>
          <w:lang w:val="ru-RU" w:eastAsia="en-US"/>
        </w:rPr>
        <w:t>О</w:t>
      </w:r>
      <w:r w:rsidRPr="00B270EF">
        <w:rPr>
          <w:rFonts w:eastAsia="Calibri"/>
          <w:b/>
          <w:bCs/>
          <w:color w:val="000000"/>
          <w:sz w:val="30"/>
          <w:szCs w:val="30"/>
          <w:lang w:val="ru-RU" w:eastAsia="en-US"/>
        </w:rPr>
        <w:t>перационно</w:t>
      </w:r>
      <w:r w:rsidR="007A3FC2">
        <w:rPr>
          <w:rFonts w:eastAsia="Calibri"/>
          <w:b/>
          <w:bCs/>
          <w:color w:val="000000"/>
          <w:sz w:val="30"/>
          <w:szCs w:val="30"/>
          <w:lang w:val="ru-RU" w:eastAsia="en-US"/>
        </w:rPr>
        <w:t>го</w:t>
      </w:r>
      <w:r w:rsidRPr="00B270EF"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 руководств</w:t>
      </w:r>
      <w:r w:rsidR="007A3FC2">
        <w:rPr>
          <w:rFonts w:eastAsia="Calibri"/>
          <w:b/>
          <w:bCs/>
          <w:color w:val="000000"/>
          <w:sz w:val="30"/>
          <w:szCs w:val="30"/>
          <w:lang w:val="ru-RU" w:eastAsia="en-US"/>
        </w:rPr>
        <w:t>а</w:t>
      </w:r>
      <w:r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 </w:t>
      </w:r>
      <w:r w:rsidRPr="00B270EF">
        <w:rPr>
          <w:rFonts w:eastAsia="Calibri"/>
          <w:b/>
          <w:bCs/>
          <w:color w:val="000000"/>
          <w:sz w:val="30"/>
          <w:szCs w:val="30"/>
          <w:lang w:val="ru-RU" w:eastAsia="en-US"/>
        </w:rPr>
        <w:t>Проект «Модернизация системы здравоохранения Республики Беларусь»</w:t>
      </w:r>
      <w:r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 </w:t>
      </w:r>
      <w:r w:rsidRPr="00B270EF">
        <w:rPr>
          <w:rFonts w:eastAsia="Calibri"/>
          <w:b/>
          <w:bCs/>
          <w:color w:val="000000"/>
          <w:sz w:val="30"/>
          <w:szCs w:val="30"/>
          <w:lang w:val="ru-RU" w:eastAsia="en-US"/>
        </w:rPr>
        <w:t>(Заем № 8663-BY)</w:t>
      </w:r>
      <w:r w:rsidR="007A3FC2"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, утвержденного </w:t>
      </w:r>
      <w:r w:rsidR="008F15AC"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Министром здравоохранения Республики Беларусь </w:t>
      </w:r>
      <w:r w:rsidR="007A3FC2">
        <w:rPr>
          <w:rFonts w:eastAsia="Calibri"/>
          <w:b/>
          <w:bCs/>
          <w:color w:val="000000"/>
          <w:sz w:val="30"/>
          <w:szCs w:val="30"/>
          <w:lang w:val="ru-RU" w:eastAsia="en-US"/>
        </w:rPr>
        <w:t>17 мая 2017 г.</w:t>
      </w:r>
      <w:r w:rsidR="008F15AC"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 (с изменениями и дополнениями от 05.01.2018)</w:t>
      </w:r>
    </w:p>
    <w:p w:rsidR="006F568D" w:rsidRPr="009615FA" w:rsidRDefault="006F568D" w:rsidP="006F568D">
      <w:pPr>
        <w:keepNext/>
        <w:spacing w:before="360" w:after="240"/>
        <w:ind w:firstLine="709"/>
        <w:jc w:val="both"/>
        <w:outlineLvl w:val="2"/>
        <w:rPr>
          <w:rFonts w:eastAsia="Calibri"/>
          <w:b/>
          <w:bCs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b/>
          <w:bCs/>
          <w:color w:val="000000"/>
          <w:sz w:val="30"/>
          <w:szCs w:val="30"/>
          <w:lang w:val="ru-RU" w:eastAsia="en-US"/>
        </w:rPr>
        <w:t xml:space="preserve">8.5.8 </w:t>
      </w:r>
      <w:bookmarkStart w:id="2" w:name="_Toc367453083"/>
      <w:r w:rsidRPr="009615FA">
        <w:rPr>
          <w:rFonts w:eastAsia="Calibri"/>
          <w:b/>
          <w:bCs/>
          <w:color w:val="000000"/>
          <w:sz w:val="30"/>
          <w:szCs w:val="30"/>
          <w:lang w:val="ru-RU" w:eastAsia="en-US"/>
        </w:rPr>
        <w:t>Порядок работы с жалобами участников конкурса</w:t>
      </w:r>
      <w:bookmarkEnd w:id="0"/>
      <w:bookmarkEnd w:id="2"/>
    </w:p>
    <w:p w:rsidR="006F568D" w:rsidRDefault="006F568D" w:rsidP="006F568D">
      <w:pPr>
        <w:tabs>
          <w:tab w:val="left" w:pos="-1327"/>
          <w:tab w:val="left" w:pos="-778"/>
          <w:tab w:val="left" w:pos="-228"/>
        </w:tabs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В ходе проведения конкурсного отбора от участников конкурса (в том числе, потенциальных участников конкурса</w:t>
      </w:r>
      <w:r w:rsidRPr="009615FA">
        <w:rPr>
          <w:rFonts w:eastAsia="Calibri"/>
          <w:color w:val="000000"/>
          <w:sz w:val="30"/>
          <w:szCs w:val="30"/>
          <w:vertAlign w:val="superscript"/>
          <w:lang w:val="ru-RU" w:eastAsia="en-US"/>
        </w:rPr>
        <w:footnoteReference w:id="1"/>
      </w:r>
      <w:r w:rsidRPr="009615FA">
        <w:rPr>
          <w:rFonts w:eastAsia="Calibri"/>
          <w:color w:val="000000"/>
          <w:sz w:val="30"/>
          <w:szCs w:val="30"/>
          <w:lang w:val="ru-RU" w:eastAsia="en-US"/>
        </w:rPr>
        <w:t>) могут быть получены жалобы, касающиеся процесса отбора. При этом участник конкурса (или потенциальный участник) может направить жалобу как в ОУП, так и обратиться с письмом напрямую во ВБ. Копия жалобы, поступившая в ОУП, направляется во ВБ. В свою очередь, жалоба, поступившая во ВБ, направляется Всемирным банком ОУП. ОУП ведет регистрацию поступивших жалоб.</w:t>
      </w:r>
    </w:p>
    <w:p w:rsidR="006F568D" w:rsidRPr="009615FA" w:rsidRDefault="006F568D" w:rsidP="006F568D">
      <w:pPr>
        <w:keepNext/>
        <w:spacing w:before="360" w:after="240"/>
        <w:ind w:firstLine="709"/>
        <w:jc w:val="both"/>
        <w:outlineLvl w:val="2"/>
        <w:rPr>
          <w:rFonts w:eastAsia="Calibri"/>
          <w:b/>
          <w:bCs/>
          <w:color w:val="000000"/>
          <w:sz w:val="30"/>
          <w:szCs w:val="30"/>
          <w:lang w:val="ru-RU" w:eastAsia="en-US"/>
        </w:rPr>
      </w:pPr>
      <w:bookmarkStart w:id="3" w:name="_Toc500856223"/>
      <w:r w:rsidRPr="009615FA">
        <w:rPr>
          <w:rFonts w:eastAsia="Calibri"/>
          <w:b/>
          <w:bCs/>
          <w:color w:val="000000"/>
          <w:sz w:val="30"/>
          <w:szCs w:val="30"/>
          <w:lang w:val="ru-RU" w:eastAsia="en-US"/>
        </w:rPr>
        <w:t>8.5.8.1 Порядок работы с жалобами, поступившими до истечения крайнего срока подачи конкурсных предложений</w:t>
      </w:r>
      <w:bookmarkEnd w:id="3"/>
    </w:p>
    <w:p w:rsidR="006F568D" w:rsidRPr="009615FA" w:rsidRDefault="006F568D" w:rsidP="006F568D">
      <w:pPr>
        <w:tabs>
          <w:tab w:val="left" w:pos="-1327"/>
          <w:tab w:val="left" w:pos="-778"/>
          <w:tab w:val="left" w:pos="-228"/>
        </w:tabs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Жалоба, полученная ВБ до наступления крайнего срока подачи предложений от консультантов, включенных в короткий список, или от участников торгов, получивших в установленном порядке конкурсную документацию, передается в ОУП вместе с замечаниями и рекомендациями для принятия мер или подготовки ответа.</w:t>
      </w:r>
    </w:p>
    <w:p w:rsidR="006F568D" w:rsidRPr="009615FA" w:rsidRDefault="006F568D" w:rsidP="006F568D">
      <w:pPr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В том случае, если жалоба связана с содержанием технических спецификаций или технических заданий, ответ готовят специалисты, участвовавшие в подготовке указанных документов. ОУП (при необходимости) дорабатывает ответ и направляет его участнику конкурса, от которого была получена жалоба. В том случае, если жалоба связана с процедурными аспектами, ответ готовит ОУП. В сложных случаях, затрагивающих вопросы применения правил закупок ВБ, проект ответа перед отправкой участнику конкурса может быть направлен во ВБ для согласования и обсуждения.</w:t>
      </w:r>
    </w:p>
    <w:p w:rsidR="006F568D" w:rsidRDefault="006F568D" w:rsidP="006F568D">
      <w:pPr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Копия письма, направленного участнику конкурса, от которого была получена жалоба, направляется во ВБ.</w:t>
      </w:r>
    </w:p>
    <w:p w:rsidR="006F568D" w:rsidRPr="009615FA" w:rsidRDefault="006F568D" w:rsidP="006F568D">
      <w:pPr>
        <w:keepNext/>
        <w:spacing w:before="360" w:after="240"/>
        <w:ind w:firstLine="709"/>
        <w:jc w:val="both"/>
        <w:outlineLvl w:val="2"/>
        <w:rPr>
          <w:rFonts w:eastAsia="Calibri"/>
          <w:b/>
          <w:bCs/>
          <w:color w:val="000000"/>
          <w:sz w:val="30"/>
          <w:szCs w:val="30"/>
          <w:lang w:val="ru-RU" w:eastAsia="en-US"/>
        </w:rPr>
      </w:pPr>
      <w:bookmarkStart w:id="4" w:name="_Toc500856224"/>
      <w:r w:rsidRPr="009615FA">
        <w:rPr>
          <w:rFonts w:eastAsia="Calibri"/>
          <w:b/>
          <w:bCs/>
          <w:color w:val="000000"/>
          <w:sz w:val="30"/>
          <w:szCs w:val="30"/>
          <w:lang w:val="ru-RU" w:eastAsia="en-US"/>
        </w:rPr>
        <w:lastRenderedPageBreak/>
        <w:t>8.5.8.2 Порядок работы с жалобами, поступившими после вскрытия конкурсных предложений</w:t>
      </w:r>
      <w:bookmarkEnd w:id="4"/>
    </w:p>
    <w:p w:rsidR="006F568D" w:rsidRPr="009615FA" w:rsidRDefault="006F568D" w:rsidP="006F568D">
      <w:pPr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 xml:space="preserve">Если контракт не подлежит предварительному рассмотрению ВБ, любая жалоба от участника конкурса, поданная во ВБ, направляется ОУП для надлежащего изучения и </w:t>
      </w:r>
      <w:proofErr w:type="gramStart"/>
      <w:r w:rsidRPr="009615FA">
        <w:rPr>
          <w:rFonts w:eastAsia="Calibri"/>
          <w:color w:val="000000"/>
          <w:sz w:val="30"/>
          <w:szCs w:val="30"/>
          <w:lang w:val="ru-RU" w:eastAsia="en-US"/>
        </w:rPr>
        <w:t>принятия</w:t>
      </w:r>
      <w:proofErr w:type="gramEnd"/>
      <w:r w:rsidRPr="009615FA">
        <w:rPr>
          <w:rFonts w:eastAsia="Calibri"/>
          <w:color w:val="000000"/>
          <w:sz w:val="30"/>
          <w:szCs w:val="30"/>
          <w:lang w:val="ru-RU" w:eastAsia="en-US"/>
        </w:rPr>
        <w:t xml:space="preserve"> соответствующих мер. ОУП, изучив жалобу, готовит и направляет ответ участнику конкурса, подавшему жалобу. </w:t>
      </w:r>
    </w:p>
    <w:p w:rsidR="006F568D" w:rsidRPr="009615FA" w:rsidRDefault="006F568D" w:rsidP="006F568D">
      <w:pPr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Если контракт подлежит предварительному рассмотрению, ВБ также направляет жалобу и всю имеющуюся информацию ОУП для изучения. Одновременно ВБ самостоятельно изучает обстоятельства дела, при необходимости, консультируясь и запрашивая дополнительные сведения от ОУП. Если дополнительная информация или разъяснения требуются от участника конкурса, ОУП может по поручению ВБ запросить такую информацию или разъяснения и прокомментировать их или (в зависимости от обстоятельств) включить их в оценочный отчет.</w:t>
      </w:r>
    </w:p>
    <w:p w:rsidR="006F568D" w:rsidRPr="009615FA" w:rsidRDefault="006F568D" w:rsidP="006F568D">
      <w:pPr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В том случае, если жалоба связана с содержанием технических спецификаций или технических заданий, соответствующее объяснение готовят специалисты, участвовавшие в подготовке этих документов. ОУП (при необходимости) дорабатывает объяснение, включает его в оценочный отчет и направляет ответ участнику конкурса, подавшему жалобу. В том случае, если жалоба связана с процедурными аспектами, объяснение, включаемое в оценочный отчет, и ответ участнику готовит ОУП. Копия ответа направляется во ВБ.</w:t>
      </w:r>
    </w:p>
    <w:p w:rsidR="006F568D" w:rsidRDefault="006F568D" w:rsidP="006F568D">
      <w:pPr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Однако если жалоба касается обвинений в мошенничестве и  коррупции, вышеуказанный порядок может быть изменен ввиду конфиденциальности вопроса. В подобных случаях ВБ будет с осторожностью подходить к вопросу привлечения заемщика к рассмотрению поступившей информации.</w:t>
      </w:r>
    </w:p>
    <w:p w:rsidR="006F568D" w:rsidRPr="009615FA" w:rsidRDefault="006F568D" w:rsidP="006F568D">
      <w:pPr>
        <w:keepNext/>
        <w:spacing w:before="360" w:after="240"/>
        <w:ind w:firstLine="709"/>
        <w:jc w:val="both"/>
        <w:outlineLvl w:val="2"/>
        <w:rPr>
          <w:rFonts w:eastAsia="Calibri"/>
          <w:b/>
          <w:bCs/>
          <w:color w:val="000000"/>
          <w:sz w:val="30"/>
          <w:szCs w:val="30"/>
          <w:lang w:val="ru-RU" w:eastAsia="en-US"/>
        </w:rPr>
      </w:pPr>
      <w:bookmarkStart w:id="5" w:name="_Toc500856225"/>
      <w:r w:rsidRPr="009615FA">
        <w:rPr>
          <w:rFonts w:eastAsia="Calibri"/>
          <w:b/>
          <w:bCs/>
          <w:color w:val="000000"/>
          <w:sz w:val="30"/>
          <w:szCs w:val="30"/>
          <w:lang w:val="ru-RU" w:eastAsia="en-US"/>
        </w:rPr>
        <w:t>8.5.8.3 Разъяснения по результатам отбора</w:t>
      </w:r>
      <w:bookmarkEnd w:id="5"/>
    </w:p>
    <w:p w:rsidR="006F568D" w:rsidRPr="009615FA" w:rsidRDefault="006F568D" w:rsidP="006F568D">
      <w:pPr>
        <w:tabs>
          <w:tab w:val="left" w:pos="-1327"/>
          <w:tab w:val="left" w:pos="-778"/>
          <w:tab w:val="left" w:pos="-228"/>
        </w:tabs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В процессе отбора и рассмотрения решений об отборе ВБ не ведет никаких обсуждений и не вступает в переписку с консультантами, за исключением подтверждения получения информации, вплоть до публикации уведомления о присуждении контракта.</w:t>
      </w:r>
    </w:p>
    <w:p w:rsidR="006F568D" w:rsidRDefault="006F568D" w:rsidP="006F568D">
      <w:pPr>
        <w:tabs>
          <w:tab w:val="left" w:pos="-1327"/>
          <w:tab w:val="left" w:pos="-778"/>
          <w:tab w:val="left" w:pos="-720"/>
          <w:tab w:val="left" w:pos="-228"/>
        </w:tabs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 xml:space="preserve">Если после присуждения контракта участник конкурса желает уточнить, по каким причинам не было выбрано его предложение, он должен обратиться с запросом в ОУП. ОУП подготовит обоснованный ответ и/или организует встречу с представителями участника конкурса. </w:t>
      </w:r>
      <w:r w:rsidRPr="009615FA">
        <w:rPr>
          <w:rFonts w:eastAsia="Calibri"/>
          <w:color w:val="000000"/>
          <w:sz w:val="30"/>
          <w:szCs w:val="30"/>
          <w:lang w:val="ru-RU" w:eastAsia="en-US"/>
        </w:rPr>
        <w:lastRenderedPageBreak/>
        <w:t>В ходе такой встречи обсуждению подлежит только предложение данного участника конкурса, но не предложения его конкурентов.</w:t>
      </w:r>
    </w:p>
    <w:p w:rsidR="006F568D" w:rsidRPr="009615FA" w:rsidRDefault="006F568D" w:rsidP="006F568D">
      <w:pPr>
        <w:keepNext/>
        <w:spacing w:before="360" w:after="240"/>
        <w:ind w:firstLine="709"/>
        <w:jc w:val="both"/>
        <w:outlineLvl w:val="2"/>
        <w:rPr>
          <w:rFonts w:eastAsia="Calibri"/>
          <w:b/>
          <w:bCs/>
          <w:color w:val="000000"/>
          <w:sz w:val="30"/>
          <w:szCs w:val="30"/>
          <w:lang w:val="ru-RU" w:eastAsia="en-US"/>
        </w:rPr>
      </w:pPr>
      <w:bookmarkStart w:id="6" w:name="_Toc500856226"/>
      <w:r w:rsidRPr="009615FA">
        <w:rPr>
          <w:rFonts w:eastAsia="Calibri"/>
          <w:b/>
          <w:bCs/>
          <w:color w:val="000000"/>
          <w:sz w:val="30"/>
          <w:szCs w:val="30"/>
          <w:lang w:val="ru-RU" w:eastAsia="en-US"/>
        </w:rPr>
        <w:t>8.5.8.4 Жалобы, поступившие после публикации информации о присуждении контракта</w:t>
      </w:r>
      <w:bookmarkEnd w:id="6"/>
    </w:p>
    <w:p w:rsidR="006F568D" w:rsidRPr="009615FA" w:rsidRDefault="006F568D" w:rsidP="006F568D">
      <w:pPr>
        <w:tabs>
          <w:tab w:val="left" w:pos="-1327"/>
          <w:tab w:val="left" w:pos="-778"/>
          <w:tab w:val="left" w:pos="-720"/>
          <w:tab w:val="left" w:pos="-228"/>
        </w:tabs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 xml:space="preserve">Если после публикации результатов отбора поступили жалобы от участников конкурса, то на рассмотрение во ВБ должна быть направлена копия жалобы, комментарии заемщика по каждому вопросу, поднятому в жалобе, и копия предполагаемого ответа заемщика. </w:t>
      </w:r>
    </w:p>
    <w:p w:rsidR="006F568D" w:rsidRDefault="006F568D" w:rsidP="006F568D">
      <w:pPr>
        <w:tabs>
          <w:tab w:val="left" w:pos="-1327"/>
          <w:tab w:val="left" w:pos="-778"/>
          <w:tab w:val="left" w:pos="-720"/>
          <w:tab w:val="left" w:pos="-228"/>
        </w:tabs>
        <w:ind w:firstLine="709"/>
        <w:jc w:val="both"/>
        <w:rPr>
          <w:rFonts w:eastAsia="Calibri"/>
          <w:color w:val="000000"/>
          <w:sz w:val="30"/>
          <w:szCs w:val="30"/>
          <w:lang w:val="ru-RU" w:eastAsia="en-US"/>
        </w:rPr>
      </w:pPr>
      <w:r w:rsidRPr="009615FA">
        <w:rPr>
          <w:rFonts w:eastAsia="Calibri"/>
          <w:color w:val="000000"/>
          <w:sz w:val="30"/>
          <w:szCs w:val="30"/>
          <w:lang w:val="ru-RU" w:eastAsia="en-US"/>
        </w:rPr>
        <w:t>Если по результатам рассмотрения жалобы заемщик решит внести изменения в отчет об оценке и рекомендации по присуждению контракта, отчет с изменениями и дополнениями с подробным описанием причин, по которым заемщик изменил свое решение, должен быть направлен во ВБ на одобрение. В этом случае заемщик обязан произвести повторную публикацию в СМИ информации о присуждении контракта.</w:t>
      </w:r>
    </w:p>
    <w:p w:rsidR="000403EB" w:rsidRPr="006F568D" w:rsidRDefault="000403EB">
      <w:pPr>
        <w:rPr>
          <w:lang w:val="ru-RU"/>
        </w:rPr>
      </w:pPr>
    </w:p>
    <w:sectPr w:rsidR="000403EB" w:rsidRPr="006F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F0" w:rsidRDefault="005C31F0" w:rsidP="006F568D">
      <w:r>
        <w:separator/>
      </w:r>
    </w:p>
  </w:endnote>
  <w:endnote w:type="continuationSeparator" w:id="0">
    <w:p w:rsidR="005C31F0" w:rsidRDefault="005C31F0" w:rsidP="006F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F0" w:rsidRDefault="005C31F0" w:rsidP="006F568D">
      <w:r>
        <w:separator/>
      </w:r>
    </w:p>
  </w:footnote>
  <w:footnote w:type="continuationSeparator" w:id="0">
    <w:p w:rsidR="005C31F0" w:rsidRDefault="005C31F0" w:rsidP="006F568D">
      <w:r>
        <w:continuationSeparator/>
      </w:r>
    </w:p>
  </w:footnote>
  <w:footnote w:id="1">
    <w:p w:rsidR="006F568D" w:rsidRPr="007C184B" w:rsidRDefault="006F568D" w:rsidP="006F568D">
      <w:pPr>
        <w:pStyle w:val="a3"/>
        <w:ind w:firstLine="709"/>
        <w:jc w:val="both"/>
        <w:rPr>
          <w:lang w:val="ru-RU"/>
        </w:rPr>
      </w:pPr>
      <w:r>
        <w:rPr>
          <w:rStyle w:val="a5"/>
        </w:rPr>
        <w:footnoteRef/>
      </w:r>
      <w:r w:rsidRPr="007C184B">
        <w:rPr>
          <w:lang w:val="ru-RU"/>
        </w:rPr>
        <w:t xml:space="preserve"> </w:t>
      </w:r>
      <w:r>
        <w:rPr>
          <w:lang w:val="ru-RU"/>
        </w:rPr>
        <w:t xml:space="preserve">Т.е. получивших конкурсную документацию, но еще не подавших предложение, т. к. крайний срок подачи предложений еще не наступил.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01"/>
    <w:rsid w:val="000403EB"/>
    <w:rsid w:val="000C1A7A"/>
    <w:rsid w:val="005C31F0"/>
    <w:rsid w:val="006516B1"/>
    <w:rsid w:val="006F568D"/>
    <w:rsid w:val="007A3FC2"/>
    <w:rsid w:val="008F15AC"/>
    <w:rsid w:val="00B270EF"/>
    <w:rsid w:val="00BC7DAE"/>
    <w:rsid w:val="00E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n,Footnote Text Char Char Char Char Char Char,Footnote Text Char,single space,FOOTNOTES,WB-Fußnotentext,Footnote,Fußnote,ft,Footnote Text Char Char Char Char Char Char Char Char Char Char,ADB,WB-Fuﬂnotentext,Fuﬂnote,Geneva"/>
    <w:basedOn w:val="a"/>
    <w:link w:val="a4"/>
    <w:semiHidden/>
    <w:rsid w:val="006F568D"/>
    <w:rPr>
      <w:sz w:val="20"/>
      <w:szCs w:val="20"/>
      <w:lang w:eastAsia="en-US"/>
    </w:rPr>
  </w:style>
  <w:style w:type="character" w:customStyle="1" w:styleId="a4">
    <w:name w:val="Текст сноски Знак"/>
    <w:aliases w:val="fn Знак,Footnote Text Char Char Char Char Char Char Знак,Footnote Text Char Знак,single space Знак,FOOTNOTES Знак,WB-Fußnotentext Знак,Footnote Знак,Fußnote Знак,ft Знак,ADB Знак,WB-Fuﬂnotentext Знак,Fuﬂnote Знак,Geneva Знак"/>
    <w:basedOn w:val="a0"/>
    <w:link w:val="a3"/>
    <w:semiHidden/>
    <w:rsid w:val="006F56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ftref,Footnote Reference Number,16 Point,Superscript 6 Point,BVI fnr,Ref,de nota al pie,Footnote Reference_LVL6,Footnote Reference_LVL61,Footnote Reference_LVL62,Footnote Reference_LVL63,Footnote Reference_LVL64,SUPE"/>
    <w:semiHidden/>
    <w:rsid w:val="006F56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n,Footnote Text Char Char Char Char Char Char,Footnote Text Char,single space,FOOTNOTES,WB-Fußnotentext,Footnote,Fußnote,ft,Footnote Text Char Char Char Char Char Char Char Char Char Char,ADB,WB-Fuﬂnotentext,Fuﬂnote,Geneva"/>
    <w:basedOn w:val="a"/>
    <w:link w:val="a4"/>
    <w:semiHidden/>
    <w:rsid w:val="006F568D"/>
    <w:rPr>
      <w:sz w:val="20"/>
      <w:szCs w:val="20"/>
      <w:lang w:eastAsia="en-US"/>
    </w:rPr>
  </w:style>
  <w:style w:type="character" w:customStyle="1" w:styleId="a4">
    <w:name w:val="Текст сноски Знак"/>
    <w:aliases w:val="fn Знак,Footnote Text Char Char Char Char Char Char Знак,Footnote Text Char Знак,single space Знак,FOOTNOTES Знак,WB-Fußnotentext Знак,Footnote Знак,Fußnote Знак,ft Знак,ADB Знак,WB-Fuﬂnotentext Знак,Fuﬂnote Знак,Geneva Знак"/>
    <w:basedOn w:val="a0"/>
    <w:link w:val="a3"/>
    <w:semiHidden/>
    <w:rsid w:val="006F56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ftref,Footnote Reference Number,16 Point,Superscript 6 Point,BVI fnr,Ref,de nota al pie,Footnote Reference_LVL6,Footnote Reference_LVL61,Footnote Reference_LVL62,Footnote Reference_LVL63,Footnote Reference_LVL64,SUPE"/>
    <w:semiHidden/>
    <w:rsid w:val="006F56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2B1F-44FA-4A8E-945A-948E772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COVID1</dc:creator>
  <cp:keywords/>
  <dc:description/>
  <cp:lastModifiedBy>COVID1</cp:lastModifiedBy>
  <cp:revision>6</cp:revision>
  <dcterms:created xsi:type="dcterms:W3CDTF">2021-02-05T13:21:00Z</dcterms:created>
  <dcterms:modified xsi:type="dcterms:W3CDTF">2021-02-08T08:10:00Z</dcterms:modified>
</cp:coreProperties>
</file>